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7C" w:rsidRDefault="00801408">
      <w:pPr>
        <w:pStyle w:val="BodyText"/>
        <w:ind w:left="4060"/>
        <w:rPr>
          <w:rFonts w:ascii="Times New Roman"/>
        </w:rPr>
      </w:pPr>
      <w:r>
        <w:rPr>
          <w:rFonts w:ascii="Times New Roman"/>
          <w:noProof/>
          <w:lang w:eastAsia="en-AU"/>
        </w:rPr>
        <w:drawing>
          <wp:inline distT="0" distB="0" distL="0" distR="0">
            <wp:extent cx="790903" cy="1389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03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27C" w:rsidRDefault="00D7327C">
      <w:pPr>
        <w:pStyle w:val="BodyText"/>
        <w:spacing w:before="1"/>
        <w:rPr>
          <w:rFonts w:ascii="Times New Roman"/>
          <w:sz w:val="9"/>
        </w:rPr>
      </w:pPr>
    </w:p>
    <w:p w:rsidR="00D7327C" w:rsidRDefault="00801408">
      <w:pPr>
        <w:pStyle w:val="Title"/>
        <w:spacing w:line="259" w:lineRule="auto"/>
      </w:pPr>
      <w:r>
        <w:t>RVMYC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</w:t>
      </w:r>
      <w:r w:rsidR="00806A03">
        <w:t>ices (as at 1 April 2025</w:t>
      </w:r>
      <w:r>
        <w:t>)</w:t>
      </w:r>
    </w:p>
    <w:p w:rsidR="00D7327C" w:rsidRDefault="00801408">
      <w:pPr>
        <w:pStyle w:val="Heading1"/>
        <w:ind w:left="663" w:right="505"/>
        <w:jc w:val="center"/>
        <w:rPr>
          <w:i/>
        </w:rPr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apply,</w:t>
      </w:r>
      <w:r>
        <w:rPr>
          <w:spacing w:val="-3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Statement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of</w:t>
      </w:r>
    </w:p>
    <w:p w:rsidR="00D7327C" w:rsidRDefault="00801408">
      <w:pPr>
        <w:spacing w:line="266" w:lineRule="exact"/>
        <w:ind w:left="663" w:right="504"/>
        <w:jc w:val="center"/>
      </w:pPr>
      <w:r>
        <w:rPr>
          <w:i/>
        </w:rPr>
        <w:t>Purpose</w:t>
      </w:r>
      <w:r>
        <w:rPr>
          <w:i/>
          <w:spacing w:val="-6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Constitution</w:t>
      </w:r>
      <w:r>
        <w:rPr>
          <w:i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By-laws,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Committee</w:t>
      </w:r>
      <w:hyperlink w:anchor="_bookmark0" w:history="1">
        <w:r>
          <w:rPr>
            <w:spacing w:val="-2"/>
            <w:vertAlign w:val="superscript"/>
          </w:rPr>
          <w:t>i</w:t>
        </w:r>
      </w:hyperlink>
      <w:proofErr w:type="gramStart"/>
      <w:r>
        <w:rPr>
          <w:rFonts w:ascii="Calibri"/>
          <w:spacing w:val="-2"/>
          <w:vertAlign w:val="superscript"/>
        </w:rPr>
        <w:t>,</w:t>
      </w:r>
      <w:proofErr w:type="gramEnd"/>
      <w:r w:rsidR="00CA3E1E">
        <w:rPr>
          <w:spacing w:val="-2"/>
          <w:vertAlign w:val="superscript"/>
        </w:rPr>
        <w:fldChar w:fldCharType="begin"/>
      </w:r>
      <w:r w:rsidR="00CA3E1E">
        <w:rPr>
          <w:spacing w:val="-2"/>
          <w:vertAlign w:val="superscript"/>
        </w:rPr>
        <w:instrText xml:space="preserve"> HYPERLINK \l "_bookmark1" </w:instrText>
      </w:r>
      <w:r w:rsidR="00CA3E1E">
        <w:rPr>
          <w:spacing w:val="-2"/>
          <w:vertAlign w:val="superscript"/>
        </w:rPr>
        <w:fldChar w:fldCharType="separate"/>
      </w:r>
      <w:r>
        <w:rPr>
          <w:spacing w:val="-2"/>
          <w:vertAlign w:val="superscript"/>
        </w:rPr>
        <w:t>ii</w:t>
      </w:r>
      <w:proofErr w:type="spellEnd"/>
      <w:r w:rsidR="00CA3E1E">
        <w:rPr>
          <w:spacing w:val="-2"/>
          <w:vertAlign w:val="superscript"/>
        </w:rPr>
        <w:fldChar w:fldCharType="end"/>
      </w:r>
      <w:r>
        <w:rPr>
          <w:spacing w:val="-2"/>
        </w:rPr>
        <w:t>.</w:t>
      </w:r>
    </w:p>
    <w:p w:rsidR="00D7327C" w:rsidRDefault="00D7327C">
      <w:pPr>
        <w:pStyle w:val="BodyText"/>
        <w:spacing w:before="6" w:after="1"/>
        <w:rPr>
          <w:sz w:val="24"/>
        </w:rPr>
      </w:pPr>
    </w:p>
    <w:tbl>
      <w:tblPr>
        <w:tblW w:w="0" w:type="auto"/>
        <w:tblInd w:w="123" w:type="dxa"/>
        <w:tblBorders>
          <w:top w:val="single" w:sz="4" w:space="0" w:color="DAEDF3"/>
          <w:left w:val="single" w:sz="4" w:space="0" w:color="DAEDF3"/>
          <w:bottom w:val="single" w:sz="4" w:space="0" w:color="DAEDF3"/>
          <w:right w:val="single" w:sz="4" w:space="0" w:color="DAEDF3"/>
          <w:insideH w:val="single" w:sz="4" w:space="0" w:color="DAEDF3"/>
          <w:insideV w:val="single" w:sz="4" w:space="0" w:color="DAED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5297"/>
        <w:gridCol w:w="1277"/>
        <w:gridCol w:w="1558"/>
      </w:tblGrid>
      <w:tr w:rsidR="00D7327C">
        <w:trPr>
          <w:trHeight w:val="489"/>
        </w:trPr>
        <w:tc>
          <w:tcPr>
            <w:tcW w:w="799" w:type="dxa"/>
            <w:shd w:val="clear" w:color="auto" w:fill="000000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5297" w:type="dxa"/>
            <w:shd w:val="clear" w:color="auto" w:fill="000000"/>
          </w:tcPr>
          <w:p w:rsidR="00D7327C" w:rsidRDefault="0080140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1277" w:type="dxa"/>
            <w:shd w:val="clear" w:color="auto" w:fill="000000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Per</w:t>
            </w:r>
          </w:p>
        </w:tc>
        <w:tc>
          <w:tcPr>
            <w:tcW w:w="1558" w:type="dxa"/>
            <w:shd w:val="clear" w:color="auto" w:fill="000000"/>
          </w:tcPr>
          <w:p w:rsidR="00D7327C" w:rsidRDefault="00801408">
            <w:pPr>
              <w:pStyle w:val="TableParagraph"/>
              <w:spacing w:before="2"/>
              <w:ind w:left="105"/>
              <w:rPr>
                <w:b/>
              </w:rPr>
            </w:pPr>
            <w:proofErr w:type="spellStart"/>
            <w:r>
              <w:rPr>
                <w:b/>
                <w:color w:val="FFFFFF"/>
                <w:spacing w:val="-2"/>
              </w:rPr>
              <w:t>Amount</w:t>
            </w:r>
            <w:hyperlink w:anchor="_bookmark2" w:history="1">
              <w:r>
                <w:rPr>
                  <w:b/>
                  <w:color w:val="FFFFFF"/>
                  <w:spacing w:val="-2"/>
                  <w:vertAlign w:val="superscript"/>
                </w:rPr>
                <w:t>iii</w:t>
              </w:r>
              <w:proofErr w:type="spellEnd"/>
            </w:hyperlink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801408">
            <w:pPr>
              <w:pStyle w:val="TableParagraph"/>
              <w:spacing w:before="2"/>
              <w:ind w:left="107"/>
            </w:pPr>
            <w:r>
              <w:t>1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Charges</w:t>
            </w:r>
          </w:p>
        </w:tc>
        <w:tc>
          <w:tcPr>
            <w:tcW w:w="1277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539"/>
        </w:trPr>
        <w:tc>
          <w:tcPr>
            <w:tcW w:w="799" w:type="dxa"/>
          </w:tcPr>
          <w:p w:rsidR="00D7327C" w:rsidRDefault="00801408">
            <w:pPr>
              <w:pStyle w:val="TableParagraph"/>
              <w:spacing w:before="2"/>
              <w:ind w:left="170"/>
              <w:rPr>
                <w:i/>
              </w:rPr>
            </w:pPr>
            <w:r>
              <w:rPr>
                <w:i/>
                <w:spacing w:val="-5"/>
              </w:rPr>
              <w:t>1.1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70"/>
              <w:rPr>
                <w:b/>
                <w:i/>
              </w:rPr>
            </w:pPr>
            <w:r>
              <w:rPr>
                <w:b/>
                <w:i/>
              </w:rPr>
              <w:t>Annual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Subscriptions</w:t>
            </w:r>
          </w:p>
        </w:tc>
        <w:tc>
          <w:tcPr>
            <w:tcW w:w="1277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89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256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8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$641</w:t>
            </w:r>
            <w:r w:rsidR="00801408">
              <w:rPr>
                <w:spacing w:val="-2"/>
              </w:rPr>
              <w:t>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4"/>
              <w:ind w:left="256"/>
            </w:pPr>
            <w:r>
              <w:t>Country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8" w:type="dxa"/>
          </w:tcPr>
          <w:p w:rsidR="00D7327C" w:rsidRDefault="00806A03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$395</w:t>
            </w:r>
            <w:r w:rsidR="00801408">
              <w:rPr>
                <w:spacing w:val="-2"/>
              </w:rPr>
              <w:t>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256"/>
            </w:pPr>
            <w:r>
              <w:t>Partner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Member*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8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$256</w:t>
            </w:r>
            <w:r w:rsidR="00801408">
              <w:rPr>
                <w:spacing w:val="-2"/>
              </w:rPr>
              <w:t>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256"/>
            </w:pPr>
            <w:r>
              <w:t>Family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Member*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8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$158</w:t>
            </w:r>
            <w:r w:rsidR="00801408">
              <w:rPr>
                <w:spacing w:val="-2"/>
              </w:rPr>
              <w:t>.00</w:t>
            </w:r>
          </w:p>
        </w:tc>
      </w:tr>
      <w:tr w:rsidR="00D7327C">
        <w:trPr>
          <w:trHeight w:val="489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256"/>
            </w:pPr>
            <w:r>
              <w:t>Clubhouse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Member*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8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$365</w:t>
            </w:r>
            <w:r w:rsidR="00801408">
              <w:rPr>
                <w:spacing w:val="-2"/>
              </w:rPr>
              <w:t>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4"/>
              <w:ind w:left="256"/>
            </w:pPr>
            <w:r>
              <w:t>Junior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8" w:type="dxa"/>
          </w:tcPr>
          <w:p w:rsidR="00D7327C" w:rsidRDefault="00806A03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$114</w:t>
            </w:r>
            <w:r w:rsidR="00801408">
              <w:rPr>
                <w:spacing w:val="-2"/>
              </w:rPr>
              <w:t>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4"/>
            </w:pPr>
            <w:r>
              <w:t>Temporary</w:t>
            </w:r>
            <w:r>
              <w:rPr>
                <w:spacing w:val="-7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(30</w:t>
            </w:r>
            <w:r>
              <w:rPr>
                <w:spacing w:val="-8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only)*</w:t>
            </w:r>
          </w:p>
        </w:tc>
        <w:tc>
          <w:tcPr>
            <w:tcW w:w="1277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D7327C" w:rsidRDefault="00806A03">
            <w:pPr>
              <w:pStyle w:val="TableParagraph"/>
              <w:spacing w:before="2"/>
              <w:ind w:right="92"/>
              <w:jc w:val="right"/>
            </w:pPr>
            <w:r>
              <w:rPr>
                <w:spacing w:val="-2"/>
              </w:rPr>
              <w:t>$84</w:t>
            </w:r>
            <w:r w:rsidR="00801408">
              <w:rPr>
                <w:spacing w:val="-2"/>
              </w:rPr>
              <w:t>/</w:t>
            </w:r>
            <w:proofErr w:type="spellStart"/>
            <w:r w:rsidR="00801408">
              <w:rPr>
                <w:spacing w:val="-2"/>
              </w:rPr>
              <w:t>mth</w:t>
            </w:r>
            <w:proofErr w:type="spellEnd"/>
          </w:p>
        </w:tc>
      </w:tr>
      <w:tr w:rsidR="00D7327C">
        <w:trPr>
          <w:trHeight w:val="580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2" w:type="dxa"/>
            <w:gridSpan w:val="3"/>
          </w:tcPr>
          <w:p w:rsidR="00D7327C" w:rsidRDefault="00801408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(Membership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fees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charged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pro-rata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remainder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Financial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)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801408">
            <w:pPr>
              <w:pStyle w:val="TableParagraph"/>
              <w:spacing w:before="2"/>
              <w:ind w:left="170"/>
              <w:rPr>
                <w:i/>
              </w:rPr>
            </w:pPr>
            <w:r>
              <w:rPr>
                <w:i/>
                <w:spacing w:val="-5"/>
              </w:rPr>
              <w:t>1.2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70"/>
              <w:rPr>
                <w:b/>
                <w:i/>
              </w:rPr>
            </w:pPr>
            <w:r>
              <w:rPr>
                <w:b/>
                <w:i/>
              </w:rPr>
              <w:t>Member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Levies</w:t>
            </w:r>
          </w:p>
        </w:tc>
        <w:tc>
          <w:tcPr>
            <w:tcW w:w="1277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98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4"/>
            </w:pPr>
            <w:r>
              <w:t>Marina</w:t>
            </w:r>
            <w:r>
              <w:rPr>
                <w:spacing w:val="-4"/>
              </w:rPr>
              <w:t xml:space="preserve"> </w:t>
            </w:r>
            <w:r>
              <w:t>Levy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>(Full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only)</w:t>
            </w:r>
          </w:p>
          <w:p w:rsidR="00D7327C" w:rsidRDefault="00E21BC0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   Building Levy – annual (Clubhouse only)</w:t>
            </w:r>
          </w:p>
          <w:p w:rsidR="00D7327C" w:rsidRDefault="00801408">
            <w:pPr>
              <w:pStyle w:val="TableParagraph"/>
              <w:spacing w:before="1"/>
              <w:ind w:left="194"/>
            </w:pPr>
            <w:r>
              <w:t>Redeemable</w:t>
            </w:r>
            <w:r>
              <w:rPr>
                <w:spacing w:val="-6"/>
              </w:rPr>
              <w:t xml:space="preserve"> </w:t>
            </w:r>
            <w:r>
              <w:t>Levy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>(Full</w:t>
            </w:r>
            <w:r w:rsidR="00806A03">
              <w:rPr>
                <w:spacing w:val="-4"/>
              </w:rPr>
              <w:t xml:space="preserve"> only</w:t>
            </w:r>
            <w:r>
              <w:rPr>
                <w:spacing w:val="-4"/>
              </w:rPr>
              <w:t>)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8" w:type="dxa"/>
          </w:tcPr>
          <w:p w:rsidR="00D7327C" w:rsidRDefault="00801408">
            <w:pPr>
              <w:pStyle w:val="TableParagraph"/>
              <w:spacing w:before="2"/>
              <w:ind w:left="654"/>
              <w:rPr>
                <w:spacing w:val="-2"/>
              </w:rPr>
            </w:pPr>
            <w:r>
              <w:rPr>
                <w:spacing w:val="-2"/>
              </w:rPr>
              <w:t>$100.00</w:t>
            </w:r>
          </w:p>
          <w:p w:rsidR="00E21BC0" w:rsidRDefault="00E21BC0">
            <w:pPr>
              <w:pStyle w:val="TableParagraph"/>
              <w:spacing w:before="2"/>
              <w:ind w:left="654"/>
            </w:pPr>
            <w:r>
              <w:t>$100.00</w:t>
            </w:r>
          </w:p>
          <w:p w:rsidR="00D7327C" w:rsidRDefault="00D7327C">
            <w:pPr>
              <w:pStyle w:val="TableParagraph"/>
              <w:spacing w:before="6"/>
              <w:rPr>
                <w:sz w:val="20"/>
              </w:rPr>
            </w:pPr>
          </w:p>
          <w:p w:rsidR="00D7327C" w:rsidRDefault="00801408">
            <w:pPr>
              <w:pStyle w:val="TableParagraph"/>
              <w:spacing w:before="1"/>
              <w:ind w:left="654"/>
            </w:pPr>
            <w:r>
              <w:rPr>
                <w:spacing w:val="-2"/>
              </w:rPr>
              <w:t>$100.00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801408">
            <w:pPr>
              <w:pStyle w:val="TableParagraph"/>
              <w:spacing w:before="2"/>
              <w:ind w:left="170"/>
              <w:rPr>
                <w:i/>
              </w:rPr>
            </w:pPr>
            <w:r>
              <w:rPr>
                <w:i/>
                <w:spacing w:val="-5"/>
              </w:rPr>
              <w:t>1.3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70"/>
              <w:rPr>
                <w:b/>
                <w:i/>
              </w:rPr>
            </w:pPr>
            <w:r>
              <w:rPr>
                <w:b/>
                <w:i/>
              </w:rPr>
              <w:t>Administration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Charges</w:t>
            </w:r>
          </w:p>
        </w:tc>
        <w:tc>
          <w:tcPr>
            <w:tcW w:w="1277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89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4"/>
            </w:pPr>
            <w:r>
              <w:t>Replacement</w:t>
            </w:r>
            <w:r>
              <w:rPr>
                <w:spacing w:val="-9"/>
              </w:rPr>
              <w:t xml:space="preserve"> </w:t>
            </w:r>
            <w:r>
              <w:t>Club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Key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line="206" w:lineRule="exact"/>
              <w:ind w:left="465" w:right="4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</w:p>
        </w:tc>
        <w:tc>
          <w:tcPr>
            <w:tcW w:w="1558" w:type="dxa"/>
          </w:tcPr>
          <w:p w:rsidR="00D7327C" w:rsidRDefault="00801408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$30.00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4"/>
              <w:ind w:left="194"/>
            </w:pPr>
            <w:r>
              <w:t>Replacement</w:t>
            </w:r>
            <w:r>
              <w:rPr>
                <w:spacing w:val="-10"/>
              </w:rPr>
              <w:t xml:space="preserve"> </w:t>
            </w:r>
            <w:r>
              <w:t>Security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fob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before="1"/>
              <w:ind w:left="465" w:right="4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</w:p>
        </w:tc>
        <w:tc>
          <w:tcPr>
            <w:tcW w:w="1558" w:type="dxa"/>
          </w:tcPr>
          <w:p w:rsidR="00D7327C" w:rsidRDefault="00806A03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$5</w:t>
            </w:r>
            <w:r w:rsidR="00801408">
              <w:rPr>
                <w:spacing w:val="-2"/>
              </w:rPr>
              <w:t>0.00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4"/>
            </w:pPr>
            <w:r>
              <w:t>Replacement</w:t>
            </w:r>
            <w:r>
              <w:rPr>
                <w:spacing w:val="-11"/>
              </w:rPr>
              <w:t xml:space="preserve"> </w:t>
            </w:r>
            <w:r>
              <w:t>Member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line="206" w:lineRule="exact"/>
              <w:ind w:left="465" w:right="4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</w:p>
        </w:tc>
        <w:tc>
          <w:tcPr>
            <w:tcW w:w="1558" w:type="dxa"/>
          </w:tcPr>
          <w:p w:rsidR="00D7327C" w:rsidRDefault="00801408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$10.00</w:t>
            </w: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194"/>
            </w:pPr>
            <w:r>
              <w:t>Overdue</w:t>
            </w:r>
            <w:r>
              <w:rPr>
                <w:spacing w:val="-9"/>
              </w:rPr>
              <w:t xml:space="preserve"> </w:t>
            </w:r>
            <w:r>
              <w:t>account</w:t>
            </w:r>
            <w:r>
              <w:rPr>
                <w:spacing w:val="-5"/>
              </w:rPr>
              <w:t xml:space="preserve"> fee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ind w:left="448" w:hanging="212"/>
              <w:rPr>
                <w:sz w:val="18"/>
              </w:rPr>
            </w:pPr>
            <w:r>
              <w:rPr>
                <w:sz w:val="18"/>
              </w:rPr>
              <w:t>Rolling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4"/>
                <w:sz w:val="18"/>
              </w:rPr>
              <w:t>days</w:t>
            </w:r>
          </w:p>
        </w:tc>
        <w:tc>
          <w:tcPr>
            <w:tcW w:w="1558" w:type="dxa"/>
          </w:tcPr>
          <w:p w:rsidR="00D7327C" w:rsidRDefault="00801408">
            <w:pPr>
              <w:pStyle w:val="TableParagraph"/>
              <w:ind w:right="94"/>
              <w:jc w:val="right"/>
            </w:pPr>
            <w:r>
              <w:rPr>
                <w:spacing w:val="-2"/>
              </w:rPr>
              <w:t>$15.00</w:t>
            </w:r>
          </w:p>
        </w:tc>
      </w:tr>
      <w:tr w:rsidR="00D7327C">
        <w:trPr>
          <w:trHeight w:val="489"/>
        </w:trPr>
        <w:tc>
          <w:tcPr>
            <w:tcW w:w="799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Membership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Application</w:t>
            </w:r>
          </w:p>
        </w:tc>
        <w:tc>
          <w:tcPr>
            <w:tcW w:w="1277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91"/>
        </w:trPr>
        <w:tc>
          <w:tcPr>
            <w:tcW w:w="799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4"/>
            </w:pPr>
            <w:r>
              <w:t>Nomination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1277" w:type="dxa"/>
          </w:tcPr>
          <w:p w:rsidR="00D7327C" w:rsidRDefault="00801408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Application</w:t>
            </w:r>
          </w:p>
        </w:tc>
        <w:tc>
          <w:tcPr>
            <w:tcW w:w="1558" w:type="dxa"/>
          </w:tcPr>
          <w:p w:rsidR="00D7327C" w:rsidRDefault="00801408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$1,100.00</w:t>
            </w:r>
          </w:p>
        </w:tc>
      </w:tr>
    </w:tbl>
    <w:p w:rsidR="00D7327C" w:rsidRDefault="00D7327C">
      <w:pPr>
        <w:jc w:val="right"/>
        <w:sectPr w:rsidR="00D7327C">
          <w:footerReference w:type="default" r:id="rId9"/>
          <w:type w:val="continuous"/>
          <w:pgSz w:w="11910" w:h="16840"/>
          <w:pgMar w:top="620" w:right="1340" w:bottom="1180" w:left="1180" w:header="0" w:footer="981" w:gutter="0"/>
          <w:pgNumType w:start="1"/>
          <w:cols w:space="720"/>
        </w:sectPr>
      </w:pPr>
    </w:p>
    <w:p w:rsidR="00D7327C" w:rsidRDefault="00D7327C">
      <w:pPr>
        <w:pStyle w:val="BodyText"/>
        <w:spacing w:before="9"/>
        <w:rPr>
          <w:sz w:val="23"/>
        </w:rPr>
      </w:pPr>
    </w:p>
    <w:p w:rsidR="00D7327C" w:rsidRDefault="00D7327C">
      <w:pPr>
        <w:pStyle w:val="BodyText"/>
      </w:pPr>
    </w:p>
    <w:p w:rsidR="00D7327C" w:rsidRDefault="00D7327C">
      <w:pPr>
        <w:pStyle w:val="BodyText"/>
      </w:pPr>
    </w:p>
    <w:p w:rsidR="00D7327C" w:rsidRDefault="00D7327C">
      <w:pPr>
        <w:pStyle w:val="BodyText"/>
        <w:spacing w:before="8"/>
        <w:rPr>
          <w:sz w:val="10"/>
        </w:rPr>
      </w:pPr>
    </w:p>
    <w:tbl>
      <w:tblPr>
        <w:tblW w:w="0" w:type="auto"/>
        <w:tblInd w:w="157" w:type="dxa"/>
        <w:tblBorders>
          <w:top w:val="single" w:sz="4" w:space="0" w:color="DAEDF3"/>
          <w:left w:val="single" w:sz="4" w:space="0" w:color="DAEDF3"/>
          <w:bottom w:val="single" w:sz="4" w:space="0" w:color="DAEDF3"/>
          <w:right w:val="single" w:sz="4" w:space="0" w:color="DAEDF3"/>
          <w:insideH w:val="single" w:sz="4" w:space="0" w:color="DAEDF3"/>
          <w:insideV w:val="single" w:sz="4" w:space="0" w:color="DAED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97"/>
        <w:gridCol w:w="991"/>
        <w:gridCol w:w="1985"/>
      </w:tblGrid>
      <w:tr w:rsidR="00D7327C">
        <w:trPr>
          <w:trHeight w:val="491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Marina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Fees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96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70"/>
              <w:rPr>
                <w:i/>
              </w:rPr>
            </w:pPr>
            <w:r>
              <w:rPr>
                <w:i/>
                <w:spacing w:val="-5"/>
              </w:rPr>
              <w:t>3.1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169"/>
              <w:rPr>
                <w:i/>
              </w:rPr>
            </w:pPr>
            <w:r>
              <w:rPr>
                <w:b/>
                <w:i/>
              </w:rPr>
              <w:t>Annual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basis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i/>
              </w:rPr>
              <w:t>(Parts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1-</w:t>
            </w:r>
            <w:r>
              <w:rPr>
                <w:i/>
                <w:spacing w:val="-5"/>
              </w:rPr>
              <w:t>4)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2805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</w:pPr>
            <w:r>
              <w:t>1.</w:t>
            </w:r>
            <w:r>
              <w:rPr>
                <w:spacing w:val="-17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Annual</w:t>
            </w:r>
            <w:r>
              <w:rPr>
                <w:spacing w:val="-4"/>
              </w:rPr>
              <w:t xml:space="preserve"> </w:t>
            </w:r>
            <w:r>
              <w:t>Charge</w:t>
            </w:r>
            <w:r>
              <w:rPr>
                <w:spacing w:val="-4"/>
              </w:rPr>
              <w:t xml:space="preserve"> </w:t>
            </w:r>
            <w:r>
              <w:t>(Based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boat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length)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Berth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2" w:line="252" w:lineRule="exact"/>
              <w:ind w:left="150"/>
            </w:pPr>
            <w:r>
              <w:t>$1,383</w:t>
            </w:r>
            <w:r w:rsidR="00801408">
              <w:t>.00</w:t>
            </w:r>
            <w:r w:rsidR="00801408">
              <w:rPr>
                <w:spacing w:val="-8"/>
              </w:rPr>
              <w:t xml:space="preserve">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20ft</w:t>
            </w:r>
          </w:p>
          <w:p w:rsidR="00D7327C" w:rsidRDefault="00806A03">
            <w:pPr>
              <w:pStyle w:val="TableParagraph"/>
              <w:spacing w:line="252" w:lineRule="exact"/>
              <w:ind w:left="150"/>
            </w:pPr>
            <w:r>
              <w:t>$1,509</w:t>
            </w:r>
            <w:r w:rsidR="00F432BD">
              <w:t>.00</w:t>
            </w:r>
            <w:r w:rsidR="00801408">
              <w:rPr>
                <w:spacing w:val="-8"/>
              </w:rPr>
              <w:t xml:space="preserve">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25ft</w:t>
            </w:r>
          </w:p>
          <w:p w:rsidR="00D7327C" w:rsidRDefault="00806A03">
            <w:pPr>
              <w:pStyle w:val="TableParagraph"/>
              <w:spacing w:line="252" w:lineRule="exact"/>
              <w:ind w:left="150"/>
            </w:pPr>
            <w:r>
              <w:t>$1,637</w:t>
            </w:r>
            <w:r w:rsidR="00F432BD">
              <w:t>.00</w:t>
            </w:r>
            <w:r w:rsidR="00801408">
              <w:rPr>
                <w:spacing w:val="-8"/>
              </w:rPr>
              <w:t xml:space="preserve">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30ft</w:t>
            </w:r>
          </w:p>
          <w:p w:rsidR="00D7327C" w:rsidRDefault="00806A03">
            <w:pPr>
              <w:pStyle w:val="TableParagraph"/>
              <w:spacing w:before="1" w:line="252" w:lineRule="exact"/>
              <w:ind w:left="150"/>
            </w:pPr>
            <w:r>
              <w:t>$1,760</w:t>
            </w:r>
            <w:r w:rsidR="00F432BD">
              <w:t>.00</w:t>
            </w:r>
            <w:r w:rsidR="00801408">
              <w:rPr>
                <w:spacing w:val="-8"/>
              </w:rPr>
              <w:t xml:space="preserve">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35ft</w:t>
            </w:r>
          </w:p>
          <w:p w:rsidR="00D7327C" w:rsidRDefault="00806A03">
            <w:pPr>
              <w:pStyle w:val="TableParagraph"/>
              <w:spacing w:line="252" w:lineRule="exact"/>
              <w:ind w:left="150"/>
            </w:pPr>
            <w:r>
              <w:t>$1,889</w:t>
            </w:r>
            <w:r w:rsidR="00F432BD">
              <w:t>.00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40ft</w:t>
            </w:r>
          </w:p>
          <w:p w:rsidR="00D7327C" w:rsidRDefault="00806A03">
            <w:pPr>
              <w:pStyle w:val="TableParagraph"/>
              <w:spacing w:before="2" w:line="252" w:lineRule="exact"/>
              <w:ind w:left="150"/>
            </w:pPr>
            <w:r>
              <w:t>$2014</w:t>
            </w:r>
            <w:r w:rsidR="00F432BD">
              <w:t>.00</w:t>
            </w:r>
            <w:r w:rsidR="00801408">
              <w:rPr>
                <w:spacing w:val="-8"/>
              </w:rPr>
              <w:t xml:space="preserve">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45ft</w:t>
            </w:r>
          </w:p>
          <w:p w:rsidR="00D7327C" w:rsidRDefault="00806A03">
            <w:pPr>
              <w:pStyle w:val="TableParagraph"/>
              <w:spacing w:line="252" w:lineRule="exact"/>
              <w:ind w:left="150"/>
            </w:pPr>
            <w:r>
              <w:t>$2,140</w:t>
            </w:r>
            <w:r w:rsidR="00F432BD">
              <w:t>.00</w:t>
            </w:r>
            <w:r w:rsidR="00801408">
              <w:rPr>
                <w:spacing w:val="-8"/>
              </w:rPr>
              <w:t xml:space="preserve">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50ft</w:t>
            </w:r>
          </w:p>
          <w:p w:rsidR="00D7327C" w:rsidRDefault="00806A03">
            <w:pPr>
              <w:pStyle w:val="TableParagraph"/>
              <w:spacing w:line="252" w:lineRule="exact"/>
              <w:ind w:left="150"/>
            </w:pPr>
            <w:r>
              <w:t>$2,392</w:t>
            </w:r>
            <w:r w:rsidR="00801408">
              <w:t>.00</w:t>
            </w:r>
            <w:r w:rsidR="00801408">
              <w:rPr>
                <w:spacing w:val="-8"/>
              </w:rPr>
              <w:t xml:space="preserve">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60ft</w:t>
            </w:r>
          </w:p>
          <w:p w:rsidR="00D7327C" w:rsidRDefault="00806A03">
            <w:pPr>
              <w:pStyle w:val="TableParagraph"/>
              <w:spacing w:before="1"/>
              <w:ind w:left="150"/>
            </w:pPr>
            <w:r>
              <w:t>$2,644</w:t>
            </w:r>
            <w:r w:rsidR="00AF321F">
              <w:t xml:space="preserve">.00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70ft</w:t>
            </w:r>
          </w:p>
          <w:p w:rsidR="00D7327C" w:rsidRDefault="00806A03">
            <w:pPr>
              <w:pStyle w:val="TableParagraph"/>
              <w:spacing w:before="1"/>
              <w:ind w:left="150"/>
            </w:pPr>
            <w:r>
              <w:t>$2,769</w:t>
            </w:r>
            <w:r w:rsidR="00AF321F">
              <w:t>.00</w:t>
            </w:r>
            <w:r w:rsidR="00801408">
              <w:rPr>
                <w:spacing w:val="-6"/>
              </w:rPr>
              <w:t xml:space="preserve"> </w:t>
            </w:r>
            <w:r w:rsidR="00801408">
              <w:t>for</w:t>
            </w:r>
            <w:r w:rsidR="00801408">
              <w:rPr>
                <w:spacing w:val="-1"/>
              </w:rPr>
              <w:t xml:space="preserve"> </w:t>
            </w:r>
            <w:r w:rsidR="00801408">
              <w:rPr>
                <w:spacing w:val="-4"/>
              </w:rPr>
              <w:t>80ft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107"/>
            </w:pPr>
            <w:r>
              <w:t>2.</w:t>
            </w:r>
            <w:r>
              <w:rPr>
                <w:spacing w:val="-17"/>
              </w:rPr>
              <w:t xml:space="preserve"> </w:t>
            </w:r>
            <w:r>
              <w:t>Footage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Fixed</w:t>
            </w:r>
            <w:r>
              <w:rPr>
                <w:spacing w:val="-2"/>
              </w:rPr>
              <w:t xml:space="preserve"> charge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before="2" w:line="235" w:lineRule="auto"/>
              <w:ind w:left="224" w:firstLine="8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Foot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LoA</w:t>
            </w:r>
            <w:proofErr w:type="spellEnd"/>
            <w:r w:rsidR="00CA3E1E">
              <w:rPr>
                <w:spacing w:val="-2"/>
                <w:position w:val="6"/>
                <w:sz w:val="12"/>
              </w:rPr>
              <w:fldChar w:fldCharType="begin"/>
            </w:r>
            <w:r w:rsidR="00CA3E1E">
              <w:rPr>
                <w:spacing w:val="-2"/>
                <w:position w:val="6"/>
                <w:sz w:val="12"/>
              </w:rPr>
              <w:instrText xml:space="preserve"> HYPERLINK \l "_bookmark3" </w:instrText>
            </w:r>
            <w:r w:rsidR="00CA3E1E">
              <w:rPr>
                <w:spacing w:val="-2"/>
                <w:position w:val="6"/>
                <w:sz w:val="12"/>
              </w:rPr>
              <w:fldChar w:fldCharType="separate"/>
            </w:r>
            <w:r>
              <w:rPr>
                <w:spacing w:val="-2"/>
                <w:position w:val="6"/>
                <w:sz w:val="12"/>
              </w:rPr>
              <w:t>iv</w:t>
            </w:r>
            <w:r w:rsidR="00CA3E1E">
              <w:rPr>
                <w:spacing w:val="-2"/>
                <w:position w:val="6"/>
                <w:sz w:val="12"/>
              </w:rPr>
              <w:fldChar w:fldCharType="end"/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$80.40</w:t>
            </w:r>
          </w:p>
        </w:tc>
      </w:tr>
      <w:tr w:rsidR="00D7327C">
        <w:trPr>
          <w:trHeight w:val="342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107"/>
            </w:pPr>
            <w:r>
              <w:t>3.</w:t>
            </w:r>
            <w:r>
              <w:rPr>
                <w:spacing w:val="-17"/>
              </w:rPr>
              <w:t xml:space="preserve"> </w:t>
            </w:r>
            <w:r>
              <w:t>Surcharges</w:t>
            </w:r>
            <w:r>
              <w:rPr>
                <w:spacing w:val="-9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957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line="252" w:lineRule="exact"/>
              <w:ind w:left="390"/>
            </w:pPr>
            <w:r>
              <w:t>Alongside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berths</w:t>
            </w:r>
          </w:p>
          <w:p w:rsidR="00D7327C" w:rsidRDefault="00801408">
            <w:pPr>
              <w:pStyle w:val="TableParagraph"/>
              <w:spacing w:line="244" w:lineRule="auto"/>
              <w:ind w:left="618" w:hanging="229"/>
            </w:pPr>
            <w:r>
              <w:t>+15%</w:t>
            </w:r>
            <w:r>
              <w:rPr>
                <w:spacing w:val="-7"/>
              </w:rPr>
              <w:t xml:space="preserve"> </w:t>
            </w:r>
            <w:r>
              <w:t>surcharge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Footage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Fixed</w:t>
            </w:r>
            <w:r>
              <w:rPr>
                <w:spacing w:val="-6"/>
              </w:rPr>
              <w:t xml:space="preserve"> </w:t>
            </w:r>
            <w:r>
              <w:t xml:space="preserve">Charge </w:t>
            </w:r>
            <w:r>
              <w:rPr>
                <w:spacing w:val="-2"/>
              </w:rPr>
              <w:t>applies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Berth</w:t>
            </w: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1036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 w:line="252" w:lineRule="exact"/>
              <w:ind w:left="390"/>
            </w:pPr>
            <w:r>
              <w:t>Temporary</w:t>
            </w:r>
            <w:r>
              <w:rPr>
                <w:spacing w:val="-8"/>
              </w:rPr>
              <w:t xml:space="preserve"> </w:t>
            </w:r>
            <w:r>
              <w:t>Marina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rates</w:t>
            </w:r>
          </w:p>
          <w:p w:rsidR="00D7327C" w:rsidRDefault="00801408">
            <w:pPr>
              <w:pStyle w:val="TableParagraph"/>
              <w:spacing w:line="278" w:lineRule="auto"/>
              <w:ind w:left="618" w:hanging="229"/>
            </w:pPr>
            <w:r>
              <w:t>+</w:t>
            </w:r>
            <w:r>
              <w:rPr>
                <w:spacing w:val="-3"/>
              </w:rPr>
              <w:t xml:space="preserve"> </w:t>
            </w:r>
            <w:r>
              <w:t>20%</w:t>
            </w:r>
            <w:r>
              <w:rPr>
                <w:spacing w:val="-4"/>
              </w:rPr>
              <w:t xml:space="preserve"> </w:t>
            </w:r>
            <w:r>
              <w:t>surcharge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Footage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Fixed</w:t>
            </w:r>
            <w:r>
              <w:rPr>
                <w:spacing w:val="-7"/>
              </w:rPr>
              <w:t xml:space="preserve"> </w:t>
            </w:r>
            <w:r>
              <w:t xml:space="preserve">Charge </w:t>
            </w:r>
            <w:r>
              <w:rPr>
                <w:spacing w:val="-2"/>
              </w:rPr>
              <w:t>applies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Berth</w:t>
            </w: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107"/>
            </w:pPr>
            <w:r>
              <w:t>4.</w:t>
            </w:r>
            <w:r>
              <w:rPr>
                <w:spacing w:val="-17"/>
              </w:rPr>
              <w:t xml:space="preserve"> </w:t>
            </w:r>
            <w:r>
              <w:t>Marina</w:t>
            </w:r>
            <w:r>
              <w:rPr>
                <w:spacing w:val="-11"/>
              </w:rPr>
              <w:t xml:space="preserve"> </w:t>
            </w:r>
            <w:r>
              <w:t>Maintenance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$41.75</w:t>
            </w:r>
          </w:p>
        </w:tc>
      </w:tr>
      <w:tr w:rsidR="00D7327C">
        <w:trPr>
          <w:trHeight w:val="489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  <w:spacing w:val="-5"/>
              </w:rPr>
              <w:t>3.2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69"/>
              <w:rPr>
                <w:b/>
                <w:i/>
              </w:rPr>
            </w:pPr>
            <w:r>
              <w:rPr>
                <w:b/>
                <w:i/>
              </w:rPr>
              <w:t>Marina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Waiting</w:t>
            </w:r>
            <w:r>
              <w:rPr>
                <w:b/>
                <w:i/>
                <w:spacing w:val="-4"/>
              </w:rPr>
              <w:t xml:space="preserve"> List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1273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3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allocation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Marina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berth.</w:t>
            </w:r>
          </w:p>
          <w:p w:rsidR="00D7327C" w:rsidRDefault="00D7327C">
            <w:pPr>
              <w:pStyle w:val="TableParagraph"/>
              <w:spacing w:before="6"/>
              <w:rPr>
                <w:sz w:val="20"/>
              </w:rPr>
            </w:pPr>
          </w:p>
          <w:p w:rsidR="00D7327C" w:rsidRDefault="00801408">
            <w:pPr>
              <w:pStyle w:val="TableParagraph"/>
              <w:spacing w:before="1" w:line="278" w:lineRule="auto"/>
              <w:ind w:left="477" w:right="1088" w:hanging="1"/>
            </w:pPr>
            <w:r>
              <w:t>Non-refundable: $1,155.00 Refundable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RV</w:t>
            </w:r>
            <w:r>
              <w:rPr>
                <w:spacing w:val="-10"/>
              </w:rPr>
              <w:t xml:space="preserve"> </w:t>
            </w:r>
            <w:r>
              <w:t>allocation:</w:t>
            </w:r>
            <w:r>
              <w:rPr>
                <w:spacing w:val="-8"/>
              </w:rPr>
              <w:t xml:space="preserve"> </w:t>
            </w:r>
            <w:r>
              <w:t>$105.00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ind w:left="395" w:hanging="24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Applicati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$1,260.00</w:t>
            </w:r>
          </w:p>
        </w:tc>
      </w:tr>
      <w:tr w:rsidR="00D7327C">
        <w:trPr>
          <w:trHeight w:val="489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  <w:spacing w:val="-5"/>
              </w:rPr>
              <w:t>3.3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Casual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Berthing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(Members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Only)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4"/>
              <w:ind w:left="193"/>
            </w:pPr>
            <w:r>
              <w:t>&lt;14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4"/>
              <w:ind w:right="97"/>
              <w:jc w:val="right"/>
            </w:pPr>
            <w:r>
              <w:t>-</w:t>
            </w:r>
          </w:p>
        </w:tc>
      </w:tr>
      <w:tr w:rsidR="00D7327C">
        <w:trPr>
          <w:trHeight w:val="782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3"/>
            </w:pPr>
            <w:r>
              <w:t>&gt;14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right="3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line="280" w:lineRule="auto"/>
              <w:ind w:left="762" w:hanging="447"/>
            </w:pPr>
            <w:r>
              <w:t>+40%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current marina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rate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70"/>
              <w:rPr>
                <w:i/>
              </w:rPr>
            </w:pPr>
            <w:r>
              <w:rPr>
                <w:i/>
                <w:spacing w:val="-5"/>
              </w:rPr>
              <w:t>3.4</w:t>
            </w:r>
          </w:p>
        </w:tc>
        <w:tc>
          <w:tcPr>
            <w:tcW w:w="6288" w:type="dxa"/>
            <w:gridSpan w:val="2"/>
          </w:tcPr>
          <w:p w:rsidR="00D7327C" w:rsidRDefault="00801408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Visitor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Berthing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(Paid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2"/>
              </w:rPr>
              <w:t xml:space="preserve"> Advance)</w:t>
            </w: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78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line="278" w:lineRule="auto"/>
              <w:ind w:left="193"/>
              <w:rPr>
                <w:i/>
              </w:rPr>
            </w:pPr>
            <w:r>
              <w:rPr>
                <w:b/>
                <w:i/>
              </w:rPr>
              <w:t xml:space="preserve">Kindred Clubs </w:t>
            </w:r>
            <w:r>
              <w:rPr>
                <w:i/>
              </w:rPr>
              <w:t>(includes Geelong, Sandringham, Beaumaris,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Paterson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River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Royal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Clubs)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335"/>
            </w:pPr>
            <w:r>
              <w:t>&lt;4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before="1"/>
              <w:ind w:right="3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2"/>
              <w:ind w:right="97"/>
              <w:jc w:val="right"/>
            </w:pPr>
            <w:r>
              <w:t>-</w:t>
            </w:r>
          </w:p>
        </w:tc>
      </w:tr>
      <w:tr w:rsidR="00D7327C">
        <w:trPr>
          <w:trHeight w:val="489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335"/>
            </w:pPr>
            <w:r>
              <w:t>&gt;4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right="3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$27.29</w:t>
            </w:r>
          </w:p>
        </w:tc>
      </w:tr>
    </w:tbl>
    <w:p w:rsidR="00D7327C" w:rsidRDefault="00D7327C">
      <w:pPr>
        <w:jc w:val="right"/>
        <w:sectPr w:rsidR="00D7327C">
          <w:pgSz w:w="11910" w:h="16840"/>
          <w:pgMar w:top="1580" w:right="1340" w:bottom="1200" w:left="1180" w:header="0" w:footer="981" w:gutter="0"/>
          <w:cols w:space="720"/>
        </w:sectPr>
      </w:pPr>
    </w:p>
    <w:p w:rsidR="00D7327C" w:rsidRDefault="00D7327C">
      <w:pPr>
        <w:pStyle w:val="BodyText"/>
        <w:spacing w:before="11"/>
        <w:rPr>
          <w:sz w:val="8"/>
        </w:rPr>
      </w:pPr>
    </w:p>
    <w:tbl>
      <w:tblPr>
        <w:tblW w:w="0" w:type="auto"/>
        <w:tblInd w:w="157" w:type="dxa"/>
        <w:tblBorders>
          <w:top w:val="single" w:sz="4" w:space="0" w:color="DAEDF3"/>
          <w:left w:val="single" w:sz="4" w:space="0" w:color="DAEDF3"/>
          <w:bottom w:val="single" w:sz="4" w:space="0" w:color="DAEDF3"/>
          <w:right w:val="single" w:sz="4" w:space="0" w:color="DAEDF3"/>
          <w:insideH w:val="single" w:sz="4" w:space="0" w:color="DAEDF3"/>
          <w:insideV w:val="single" w:sz="4" w:space="0" w:color="DAED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97"/>
        <w:gridCol w:w="991"/>
        <w:gridCol w:w="1985"/>
      </w:tblGrid>
      <w:tr w:rsidR="00D7327C">
        <w:trPr>
          <w:trHeight w:val="489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  <w:spacing w:val="-5"/>
              </w:rPr>
              <w:t>3.5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229"/>
              <w:rPr>
                <w:i/>
              </w:rPr>
            </w:pPr>
            <w:r>
              <w:rPr>
                <w:b/>
                <w:i/>
              </w:rPr>
              <w:t>Other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Clubs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i/>
              </w:rPr>
              <w:t>(includes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Mordialloc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MMYC)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4"/>
              <w:ind w:left="335"/>
            </w:pPr>
            <w:r>
              <w:t xml:space="preserve">&lt;1 </w:t>
            </w:r>
            <w:r>
              <w:rPr>
                <w:spacing w:val="-5"/>
              </w:rPr>
              <w:t>day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4"/>
              <w:ind w:right="97"/>
              <w:jc w:val="right"/>
            </w:pPr>
            <w:r>
              <w:t>-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335"/>
            </w:pPr>
            <w:r>
              <w:t xml:space="preserve">&gt;1 </w:t>
            </w:r>
            <w:r>
              <w:rPr>
                <w:spacing w:val="-5"/>
              </w:rPr>
              <w:t>day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before="1"/>
              <w:ind w:left="157"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$27.29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89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  <w:spacing w:val="-5"/>
              </w:rPr>
              <w:t>3.6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232"/>
              <w:rPr>
                <w:b/>
                <w:i/>
              </w:rPr>
            </w:pPr>
            <w:r>
              <w:rPr>
                <w:b/>
                <w:i/>
              </w:rPr>
              <w:t>Non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Members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335"/>
            </w:pPr>
            <w:r>
              <w:t xml:space="preserve">&gt;1 </w:t>
            </w:r>
            <w:r>
              <w:rPr>
                <w:spacing w:val="-5"/>
              </w:rPr>
              <w:t>day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before="1"/>
              <w:ind w:left="157"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$37.24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Pr="0071050F" w:rsidRDefault="00801408">
            <w:pPr>
              <w:pStyle w:val="TableParagraph"/>
              <w:ind w:left="335"/>
            </w:pPr>
            <w:r w:rsidRPr="0071050F">
              <w:t>Trade</w:t>
            </w:r>
            <w:r w:rsidRPr="0071050F">
              <w:rPr>
                <w:spacing w:val="-5"/>
              </w:rPr>
              <w:t xml:space="preserve"> </w:t>
            </w:r>
            <w:r w:rsidRPr="0071050F">
              <w:rPr>
                <w:spacing w:val="-2"/>
              </w:rPr>
              <w:t>Berth</w:t>
            </w:r>
          </w:p>
        </w:tc>
        <w:tc>
          <w:tcPr>
            <w:tcW w:w="991" w:type="dxa"/>
          </w:tcPr>
          <w:p w:rsidR="00D7327C" w:rsidRPr="0071050F" w:rsidRDefault="00801408">
            <w:pPr>
              <w:pStyle w:val="TableParagraph"/>
              <w:spacing w:line="206" w:lineRule="exact"/>
              <w:ind w:left="157" w:right="148"/>
              <w:jc w:val="center"/>
              <w:rPr>
                <w:sz w:val="18"/>
              </w:rPr>
            </w:pPr>
            <w:r w:rsidRPr="0071050F"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Pr="0071050F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$53.20</w:t>
            </w:r>
          </w:p>
        </w:tc>
      </w:tr>
      <w:tr w:rsidR="00D7327C">
        <w:trPr>
          <w:trHeight w:val="664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335"/>
            </w:pPr>
            <w:r>
              <w:t>Moored</w:t>
            </w:r>
            <w:r>
              <w:rPr>
                <w:spacing w:val="-7"/>
              </w:rPr>
              <w:t xml:space="preserve"> </w:t>
            </w:r>
            <w:r>
              <w:t>without</w:t>
            </w:r>
            <w:r>
              <w:rPr>
                <w:spacing w:val="-5"/>
              </w:rPr>
              <w:t xml:space="preserve"> </w:t>
            </w:r>
            <w:r>
              <w:t>prior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arrangement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left="157"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$63.84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Yard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(Member</w:t>
            </w:r>
            <w:r>
              <w:rPr>
                <w:b/>
                <w:spacing w:val="-4"/>
              </w:rPr>
              <w:t xml:space="preserve"> Only)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89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3"/>
            </w:pPr>
            <w:r>
              <w:t>&lt;14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2"/>
              <w:ind w:left="709" w:right="655"/>
              <w:jc w:val="center"/>
            </w:pPr>
            <w:r>
              <w:rPr>
                <w:spacing w:val="-4"/>
              </w:rPr>
              <w:t>FREE</w:t>
            </w:r>
          </w:p>
        </w:tc>
      </w:tr>
      <w:tr w:rsidR="00D7327C">
        <w:trPr>
          <w:trHeight w:val="62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</w:pP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36’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$15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left="157" w:right="148"/>
              <w:jc w:val="center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4"/>
                <w:sz w:val="18"/>
              </w:rPr>
              <w:t xml:space="preserve">part </w:t>
            </w:r>
            <w:r>
              <w:rPr>
                <w:spacing w:val="-2"/>
                <w:sz w:val="18"/>
              </w:rPr>
              <w:t>thereof</w:t>
            </w: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$105.00</w:t>
            </w:r>
          </w:p>
        </w:tc>
      </w:tr>
      <w:tr w:rsidR="00D7327C">
        <w:trPr>
          <w:trHeight w:val="62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</w:pPr>
            <w:r>
              <w:t>36’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48’</w:t>
            </w:r>
            <w:r>
              <w:rPr>
                <w:spacing w:val="-5"/>
              </w:rPr>
              <w:t xml:space="preserve"> </w:t>
            </w:r>
            <w:r>
              <w:t>- $20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left="157" w:right="148"/>
              <w:jc w:val="center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4"/>
                <w:sz w:val="18"/>
              </w:rPr>
              <w:t xml:space="preserve">part </w:t>
            </w:r>
            <w:r>
              <w:rPr>
                <w:spacing w:val="-2"/>
                <w:sz w:val="18"/>
              </w:rPr>
              <w:t>thereof</w:t>
            </w: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$140.00</w:t>
            </w:r>
          </w:p>
        </w:tc>
      </w:tr>
      <w:tr w:rsidR="00D7327C">
        <w:trPr>
          <w:trHeight w:val="1264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107"/>
            </w:pPr>
            <w:r>
              <w:t>48’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$25.00</w:t>
            </w:r>
            <w:r>
              <w:rPr>
                <w:spacing w:val="-3"/>
              </w:rPr>
              <w:t xml:space="preserve"> </w:t>
            </w:r>
            <w:r>
              <w:t xml:space="preserve">per </w:t>
            </w:r>
            <w:r>
              <w:rPr>
                <w:spacing w:val="-5"/>
              </w:rPr>
              <w:t>day</w:t>
            </w:r>
          </w:p>
          <w:p w:rsidR="00D7327C" w:rsidRDefault="00D7327C">
            <w:pPr>
              <w:pStyle w:val="TableParagraph"/>
            </w:pPr>
          </w:p>
          <w:p w:rsidR="00D7327C" w:rsidRDefault="00801408">
            <w:pPr>
              <w:pStyle w:val="TableParagraph"/>
              <w:ind w:left="107" w:right="167"/>
            </w:pPr>
            <w:r>
              <w:t>After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months</w:t>
            </w:r>
            <w:r>
              <w:rPr>
                <w:spacing w:val="-3"/>
              </w:rPr>
              <w:t xml:space="preserve"> </w:t>
            </w:r>
            <w:r>
              <w:t>$200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boat After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1"/>
              </w:rPr>
              <w:t xml:space="preserve"> </w:t>
            </w:r>
            <w:r>
              <w:t>$400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week</w:t>
            </w:r>
            <w:r>
              <w:rPr>
                <w:spacing w:val="-1"/>
              </w:rPr>
              <w:t xml:space="preserve"> </w:t>
            </w:r>
            <w:r>
              <w:t>for any</w:t>
            </w:r>
            <w:r>
              <w:rPr>
                <w:spacing w:val="-4"/>
              </w:rPr>
              <w:t xml:space="preserve"> </w:t>
            </w:r>
            <w:r>
              <w:t>size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boat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ind w:left="157" w:right="148"/>
              <w:jc w:val="center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4"/>
                <w:sz w:val="18"/>
              </w:rPr>
              <w:t xml:space="preserve">part </w:t>
            </w:r>
            <w:r>
              <w:rPr>
                <w:spacing w:val="-2"/>
                <w:sz w:val="18"/>
              </w:rPr>
              <w:t>thereof</w:t>
            </w: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$175.00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</w:pPr>
            <w:r>
              <w:t>Non-member</w:t>
            </w:r>
            <w:r>
              <w:rPr>
                <w:spacing w:val="-11"/>
              </w:rPr>
              <w:t xml:space="preserve"> </w:t>
            </w:r>
            <w:r>
              <w:t>daily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rate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before="1"/>
              <w:ind w:left="157"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$50.00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ind w:left="107"/>
            </w:pP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daily</w:t>
            </w:r>
            <w:r>
              <w:rPr>
                <w:spacing w:val="-5"/>
              </w:rPr>
              <w:t xml:space="preserve"> </w:t>
            </w:r>
            <w:r>
              <w:t>rate</w:t>
            </w:r>
            <w:r>
              <w:rPr>
                <w:spacing w:val="-8"/>
              </w:rPr>
              <w:t xml:space="preserve"> </w:t>
            </w:r>
            <w:r>
              <w:t>(insurance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work)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left="157"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985" w:type="dxa"/>
          </w:tcPr>
          <w:p w:rsidR="00D7327C" w:rsidRDefault="00801408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$80.00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Storage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89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193"/>
            </w:pPr>
            <w:r>
              <w:t>Trailer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Storage</w:t>
            </w:r>
          </w:p>
        </w:tc>
        <w:tc>
          <w:tcPr>
            <w:tcW w:w="991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335"/>
            </w:pPr>
            <w:r>
              <w:t>Long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before="1"/>
              <w:ind w:left="156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4"/>
              <w:ind w:right="94"/>
              <w:jc w:val="right"/>
            </w:pPr>
            <w:r>
              <w:rPr>
                <w:spacing w:val="-2"/>
              </w:rPr>
              <w:t>$2097.05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801408">
            <w:pPr>
              <w:pStyle w:val="TableParagraph"/>
              <w:spacing w:before="2"/>
              <w:ind w:left="335"/>
            </w:pPr>
            <w:r>
              <w:t>Short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left="156" w:right="14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Week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$56.32</w:t>
            </w:r>
          </w:p>
        </w:tc>
      </w:tr>
      <w:tr w:rsidR="00D7327C">
        <w:trPr>
          <w:trHeight w:val="491"/>
        </w:trPr>
        <w:tc>
          <w:tcPr>
            <w:tcW w:w="766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7" w:type="dxa"/>
          </w:tcPr>
          <w:p w:rsidR="00D7327C" w:rsidRDefault="00D73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7327C" w:rsidRDefault="00801408">
            <w:pPr>
              <w:pStyle w:val="TableParagraph"/>
              <w:spacing w:line="206" w:lineRule="exact"/>
              <w:ind w:left="157" w:right="1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Daily</w:t>
            </w:r>
          </w:p>
        </w:tc>
        <w:tc>
          <w:tcPr>
            <w:tcW w:w="1985" w:type="dxa"/>
          </w:tcPr>
          <w:p w:rsidR="00D7327C" w:rsidRDefault="00806A03">
            <w:pPr>
              <w:pStyle w:val="TableParagraph"/>
              <w:spacing w:before="2"/>
              <w:ind w:right="94"/>
              <w:jc w:val="right"/>
            </w:pPr>
            <w:r>
              <w:rPr>
                <w:spacing w:val="-2"/>
              </w:rPr>
              <w:t>$8.05</w:t>
            </w:r>
          </w:p>
        </w:tc>
      </w:tr>
    </w:tbl>
    <w:p w:rsidR="00D7327C" w:rsidRDefault="00801408">
      <w:pPr>
        <w:spacing w:before="11"/>
        <w:ind w:left="260"/>
        <w:rPr>
          <w:b/>
        </w:rPr>
      </w:pPr>
      <w:r>
        <w:rPr>
          <w:b/>
          <w:spacing w:val="-2"/>
        </w:rPr>
        <w:t>Notes</w:t>
      </w:r>
    </w:p>
    <w:p w:rsidR="00D7327C" w:rsidRDefault="00D7327C">
      <w:pPr>
        <w:pStyle w:val="BodyText"/>
        <w:rPr>
          <w:b/>
        </w:rPr>
      </w:pPr>
    </w:p>
    <w:p w:rsidR="00D7327C" w:rsidRDefault="006C6863">
      <w:pPr>
        <w:pStyle w:val="BodyText"/>
        <w:spacing w:before="7"/>
        <w:rPr>
          <w:b/>
          <w:sz w:val="11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1243330" cy="571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332C3" id="docshape2" o:spid="_x0000_s1026" style="position:absolute;margin-left:1in;margin-top:7.9pt;width:97.9pt;height: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D7327C" w:rsidRDefault="00801408">
      <w:pPr>
        <w:spacing w:before="100"/>
        <w:ind w:left="260" w:hanging="1"/>
        <w:rPr>
          <w:sz w:val="20"/>
        </w:rPr>
      </w:pPr>
      <w:bookmarkStart w:id="0" w:name="_bookmark0"/>
      <w:bookmarkEnd w:id="0"/>
      <w:proofErr w:type="spellStart"/>
      <w:proofErr w:type="gramStart"/>
      <w:r>
        <w:rPr>
          <w:position w:val="6"/>
          <w:sz w:val="13"/>
        </w:rPr>
        <w:t>i</w:t>
      </w:r>
      <w:proofErr w:type="spellEnd"/>
      <w:proofErr w:type="gramEnd"/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refer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Statement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Purpose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Constitution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 xml:space="preserve">By- laws </w:t>
      </w:r>
      <w:r>
        <w:rPr>
          <w:sz w:val="20"/>
        </w:rPr>
        <w:t>as amended.</w:t>
      </w:r>
    </w:p>
    <w:p w:rsidR="00D7327C" w:rsidRDefault="00801408">
      <w:pPr>
        <w:pStyle w:val="BodyText"/>
        <w:spacing w:before="5" w:line="237" w:lineRule="auto"/>
        <w:ind w:left="260" w:right="22" w:hanging="1"/>
      </w:pPr>
      <w:bookmarkStart w:id="1" w:name="_bookmark1"/>
      <w:bookmarkEnd w:id="1"/>
      <w:proofErr w:type="gramStart"/>
      <w:r>
        <w:rPr>
          <w:rFonts w:ascii="Calibri"/>
          <w:vertAlign w:val="superscript"/>
        </w:rPr>
        <w:t>ii</w:t>
      </w:r>
      <w:proofErr w:type="gramEnd"/>
      <w:r>
        <w:rPr>
          <w:rFonts w:ascii="Calibri"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modify,</w:t>
      </w:r>
      <w:r>
        <w:rPr>
          <w:spacing w:val="-2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otherwise,</w:t>
      </w:r>
      <w:r>
        <w:rPr>
          <w:spacing w:val="-2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services, </w:t>
      </w:r>
      <w:bookmarkStart w:id="2" w:name="_GoBack"/>
      <w:bookmarkEnd w:id="2"/>
      <w:r>
        <w:t xml:space="preserve">other than Annual Subscriptions, at any time provided any such change is consistent with the </w:t>
      </w:r>
      <w:r>
        <w:rPr>
          <w:i/>
        </w:rPr>
        <w:t>Statement of Purpose &amp; Constitution</w:t>
      </w:r>
      <w:r>
        <w:t>.</w:t>
      </w:r>
    </w:p>
    <w:p w:rsidR="00D7327C" w:rsidRDefault="00801408">
      <w:pPr>
        <w:pStyle w:val="BodyText"/>
        <w:spacing w:before="4"/>
        <w:ind w:left="260"/>
      </w:pPr>
      <w:bookmarkStart w:id="3" w:name="_bookmark2"/>
      <w:bookmarkEnd w:id="3"/>
      <w:proofErr w:type="gramStart"/>
      <w:r>
        <w:rPr>
          <w:rFonts w:ascii="Calibri"/>
          <w:vertAlign w:val="superscript"/>
        </w:rPr>
        <w:t>iii</w:t>
      </w:r>
      <w:proofErr w:type="gramEnd"/>
      <w:r>
        <w:rPr>
          <w:rFonts w:ascii="Calibri"/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inclusive,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GST</w:t>
      </w:r>
      <w:r>
        <w:rPr>
          <w:spacing w:val="-3"/>
        </w:rPr>
        <w:t xml:space="preserve"> </w:t>
      </w:r>
      <w:r>
        <w:t>applies,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1/11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7"/>
          <w:position w:val="6"/>
          <w:sz w:val="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rPr>
          <w:spacing w:val="-2"/>
        </w:rPr>
        <w:t>price.</w:t>
      </w:r>
    </w:p>
    <w:p w:rsidR="00D7327C" w:rsidRDefault="00801408">
      <w:pPr>
        <w:pStyle w:val="BodyText"/>
        <w:spacing w:before="1"/>
        <w:ind w:left="260"/>
        <w:rPr>
          <w:rFonts w:ascii="Calibri"/>
        </w:rPr>
      </w:pPr>
      <w:bookmarkStart w:id="4" w:name="_bookmark3"/>
      <w:bookmarkEnd w:id="4"/>
      <w:proofErr w:type="spellStart"/>
      <w:proofErr w:type="gramStart"/>
      <w:r>
        <w:rPr>
          <w:rFonts w:ascii="Calibri"/>
          <w:vertAlign w:val="superscript"/>
        </w:rPr>
        <w:t>iv</w:t>
      </w:r>
      <w:proofErr w:type="spellEnd"/>
      <w:proofErr w:type="gramEnd"/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maximum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LoA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(Length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Overall)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shall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determine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marina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space.</w:t>
      </w:r>
    </w:p>
    <w:sectPr w:rsidR="00D7327C">
      <w:pgSz w:w="11910" w:h="16840"/>
      <w:pgMar w:top="1580" w:right="1340" w:bottom="1200" w:left="118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1E" w:rsidRDefault="00CA3E1E">
      <w:r>
        <w:separator/>
      </w:r>
    </w:p>
  </w:endnote>
  <w:endnote w:type="continuationSeparator" w:id="0">
    <w:p w:rsidR="00CA3E1E" w:rsidRDefault="00CA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7C" w:rsidRDefault="006C6863">
    <w:pPr>
      <w:pStyle w:val="BodyText"/>
      <w:spacing w:line="14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27C" w:rsidRDefault="0080140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CC60B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85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Yz/f9eEAAAANAQAADwAA&#10;AAAAAAAAAAAAAAAEBQAAZHJzL2Rvd25yZXYueG1sUEsFBgAAAAAEAAQA8wAAABIGAAAAAA==&#10;" filled="f" stroked="f">
              <v:textbox inset="0,0,0,0">
                <w:txbxContent>
                  <w:p w:rsidR="00D7327C" w:rsidRDefault="0080140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CC60B8">
                      <w:rPr>
                        <w:rFonts w:ascii="Calibri"/>
                        <w:noProof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1E" w:rsidRDefault="00CA3E1E">
      <w:r>
        <w:separator/>
      </w:r>
    </w:p>
  </w:footnote>
  <w:footnote w:type="continuationSeparator" w:id="0">
    <w:p w:rsidR="00CA3E1E" w:rsidRDefault="00CA3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7C"/>
    <w:rsid w:val="00021AA3"/>
    <w:rsid w:val="00074E3A"/>
    <w:rsid w:val="002F1E5D"/>
    <w:rsid w:val="006C6863"/>
    <w:rsid w:val="0071050F"/>
    <w:rsid w:val="00775B55"/>
    <w:rsid w:val="00801408"/>
    <w:rsid w:val="00806A03"/>
    <w:rsid w:val="00AF321F"/>
    <w:rsid w:val="00B91C2D"/>
    <w:rsid w:val="00C57AAA"/>
    <w:rsid w:val="00CA3E1E"/>
    <w:rsid w:val="00CC60B8"/>
    <w:rsid w:val="00D7327C"/>
    <w:rsid w:val="00E21BC0"/>
    <w:rsid w:val="00E66356"/>
    <w:rsid w:val="00EF2023"/>
    <w:rsid w:val="00F432BD"/>
    <w:rsid w:val="00F8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91C4B-0F20-4CE7-87BF-32DFDAD4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line="230" w:lineRule="exact"/>
      <w:ind w:left="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2"/>
      <w:ind w:left="2468" w:right="230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63"/>
    <w:rPr>
      <w:rFonts w:ascii="Segoe UI" w:eastAsia="Arial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EAFBFFBF998478ED65313AFF80DA1" ma:contentTypeVersion="16" ma:contentTypeDescription="Create a new document." ma:contentTypeScope="" ma:versionID="46e676fb61ae68bad28cf5ef12fef2c9">
  <xsd:schema xmlns:xsd="http://www.w3.org/2001/XMLSchema" xmlns:xs="http://www.w3.org/2001/XMLSchema" xmlns:p="http://schemas.microsoft.com/office/2006/metadata/properties" xmlns:ns2="c8053839-3e1e-4ad6-ad3e-cec78580f7a0" xmlns:ns3="7d6201d1-d651-4076-a83b-515fbdbb97be" targetNamespace="http://schemas.microsoft.com/office/2006/metadata/properties" ma:root="true" ma:fieldsID="73d69018469954ee7d33397d314a4a4d" ns2:_="" ns3:_="">
    <xsd:import namespace="c8053839-3e1e-4ad6-ad3e-cec78580f7a0"/>
    <xsd:import namespace="7d6201d1-d651-4076-a83b-515fbdbb9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53839-3e1e-4ad6-ad3e-cec78580f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0858f4-46be-41e8-9f49-748446f3c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01d1-d651-4076-a83b-515fbdbb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65621d-259f-46b7-bdcd-bfee007276b9}" ma:internalName="TaxCatchAll" ma:showField="CatchAllData" ma:web="7d6201d1-d651-4076-a83b-515fbdbb9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D14BA-BDA4-40FE-B0AA-1036FFD75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BC49B-A566-44ED-8F02-612760BC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53839-3e1e-4ad6-ad3e-cec78580f7a0"/>
    <ds:schemaRef ds:uri="7d6201d1-d651-4076-a83b-515fbdbb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Simpson</dc:creator>
  <cp:lastModifiedBy>Jarmila Dakic</cp:lastModifiedBy>
  <cp:revision>2</cp:revision>
  <cp:lastPrinted>2025-04-08T03:13:00Z</cp:lastPrinted>
  <dcterms:created xsi:type="dcterms:W3CDTF">2025-04-08T03:13:00Z</dcterms:created>
  <dcterms:modified xsi:type="dcterms:W3CDTF">2025-04-08T03:13:00Z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2022-06-29T00:00:00Z</vt:filetime>
  </property>
</Properties>
</file>